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A91CD4" w:rsidRDefault="00A91CD4" w:rsidP="00A91CD4">
      <w:pPr>
        <w:snapToGrid w:val="0"/>
        <w:spacing w:before="0" w:after="0" w:line="240" w:lineRule="auto"/>
        <w:jc w:val="right"/>
        <w:rPr>
          <w:b/>
          <w:bCs/>
          <w:sz w:val="24"/>
          <w:szCs w:val="24"/>
        </w:rPr>
      </w:pPr>
      <w:r w:rsidRPr="00A91CD4">
        <w:rPr>
          <w:rFonts w:hint="eastAsia"/>
          <w:b/>
          <w:bCs/>
          <w:sz w:val="24"/>
          <w:szCs w:val="24"/>
        </w:rPr>
        <w:t>令和〇年〇月〇日</w:t>
      </w:r>
    </w:p>
    <w:p w14:paraId="4CFFA365" w14:textId="635F07C0" w:rsidR="00A91CD4" w:rsidRDefault="007678E4" w:rsidP="00A91CD4">
      <w:pPr>
        <w:snapToGrid w:val="0"/>
        <w:spacing w:before="0" w:after="0" w:line="240" w:lineRule="auto"/>
        <w:rPr>
          <w:b/>
          <w:bCs/>
          <w:sz w:val="24"/>
          <w:szCs w:val="24"/>
        </w:rPr>
      </w:pPr>
      <w:r>
        <w:rPr>
          <w:rFonts w:hint="eastAsia"/>
          <w:b/>
          <w:bCs/>
          <w:sz w:val="24"/>
          <w:szCs w:val="24"/>
        </w:rPr>
        <w:t>社員各位</w:t>
      </w:r>
    </w:p>
    <w:p w14:paraId="67E4049C" w14:textId="0168CC83" w:rsidR="00A91CD4" w:rsidRPr="00A91CD4" w:rsidRDefault="007678E4" w:rsidP="00A91CD4">
      <w:pPr>
        <w:wordWrap w:val="0"/>
        <w:snapToGrid w:val="0"/>
        <w:spacing w:before="0" w:after="0" w:line="240" w:lineRule="auto"/>
        <w:jc w:val="right"/>
        <w:rPr>
          <w:b/>
          <w:bCs/>
          <w:sz w:val="24"/>
          <w:szCs w:val="24"/>
        </w:rPr>
      </w:pPr>
      <w:r>
        <w:rPr>
          <w:rFonts w:hint="eastAsia"/>
          <w:b/>
          <w:bCs/>
          <w:sz w:val="24"/>
          <w:szCs w:val="24"/>
        </w:rPr>
        <w:t>法務担当</w:t>
      </w:r>
      <w:r w:rsidR="00A91CD4" w:rsidRPr="00A91CD4">
        <w:rPr>
          <w:rFonts w:hint="eastAsia"/>
          <w:b/>
          <w:bCs/>
          <w:sz w:val="24"/>
          <w:szCs w:val="24"/>
        </w:rPr>
        <w:t xml:space="preserve">　〇〇</w:t>
      </w:r>
      <w:r w:rsidR="00A91CD4">
        <w:rPr>
          <w:rFonts w:hint="eastAsia"/>
          <w:b/>
          <w:bCs/>
          <w:sz w:val="24"/>
          <w:szCs w:val="24"/>
        </w:rPr>
        <w:t xml:space="preserve"> </w:t>
      </w:r>
      <w:r w:rsidR="00A91CD4" w:rsidRPr="00A91CD4">
        <w:rPr>
          <w:rFonts w:hint="eastAsia"/>
          <w:b/>
          <w:bCs/>
          <w:sz w:val="24"/>
          <w:szCs w:val="24"/>
        </w:rPr>
        <w:t>〇〇</w:t>
      </w:r>
    </w:p>
    <w:p w14:paraId="3CC2CFA1" w14:textId="7859177B" w:rsidR="00A91CD4" w:rsidRPr="00A91CD4" w:rsidRDefault="007678E4" w:rsidP="007678E4">
      <w:pPr>
        <w:snapToGrid w:val="0"/>
        <w:spacing w:beforeLines="100" w:before="274" w:afterLines="100" w:after="274" w:line="240" w:lineRule="auto"/>
        <w:jc w:val="center"/>
        <w:rPr>
          <w:b/>
          <w:bCs/>
          <w:sz w:val="28"/>
          <w:szCs w:val="28"/>
        </w:rPr>
      </w:pPr>
      <w:r w:rsidRPr="007678E4">
        <w:rPr>
          <w:rFonts w:hint="eastAsia"/>
          <w:b/>
          <w:bCs/>
          <w:sz w:val="32"/>
          <w:szCs w:val="32"/>
        </w:rPr>
        <w:t>法改正の趣旨と当社の対応方針について</w:t>
      </w:r>
    </w:p>
    <w:p w14:paraId="2AA2EEF3" w14:textId="77777777" w:rsidR="007678E4" w:rsidRPr="007678E4" w:rsidRDefault="007678E4" w:rsidP="007678E4">
      <w:pPr>
        <w:snapToGrid w:val="0"/>
        <w:spacing w:beforeLines="50" w:before="137" w:after="0"/>
        <w:rPr>
          <w:rFonts w:hint="eastAsia"/>
          <w:b/>
          <w:bCs/>
          <w:sz w:val="24"/>
          <w:szCs w:val="24"/>
        </w:rPr>
      </w:pPr>
      <w:r w:rsidRPr="007678E4">
        <w:rPr>
          <w:rFonts w:hint="eastAsia"/>
          <w:b/>
          <w:bCs/>
          <w:sz w:val="24"/>
          <w:szCs w:val="24"/>
        </w:rPr>
        <w:t>平素より業務遂行にご尽力いただき、厚く御礼申し上げます。</w:t>
      </w:r>
    </w:p>
    <w:p w14:paraId="47B5AC8E" w14:textId="77777777" w:rsidR="007678E4" w:rsidRPr="007678E4" w:rsidRDefault="007678E4" w:rsidP="007678E4">
      <w:pPr>
        <w:snapToGrid w:val="0"/>
        <w:spacing w:beforeLines="50" w:before="137" w:after="0"/>
        <w:rPr>
          <w:rFonts w:hint="eastAsia"/>
          <w:b/>
          <w:bCs/>
          <w:sz w:val="24"/>
          <w:szCs w:val="24"/>
        </w:rPr>
      </w:pPr>
      <w:r w:rsidRPr="007678E4">
        <w:rPr>
          <w:rFonts w:hint="eastAsia"/>
          <w:b/>
          <w:bCs/>
          <w:sz w:val="24"/>
          <w:szCs w:val="24"/>
        </w:rPr>
        <w:t>このたび、「下請代金支払遅延等防止法（下請法）」の一部が改正され、令和○年○月○日より改正法が施行されることとなりました。</w:t>
      </w:r>
    </w:p>
    <w:p w14:paraId="1FA999FB" w14:textId="77777777" w:rsidR="007678E4" w:rsidRPr="007678E4" w:rsidRDefault="007678E4" w:rsidP="007678E4">
      <w:pPr>
        <w:snapToGrid w:val="0"/>
        <w:spacing w:beforeLines="50" w:before="137" w:after="0"/>
        <w:rPr>
          <w:rFonts w:hint="eastAsia"/>
          <w:b/>
          <w:bCs/>
          <w:sz w:val="24"/>
          <w:szCs w:val="24"/>
        </w:rPr>
      </w:pPr>
      <w:r w:rsidRPr="007678E4">
        <w:rPr>
          <w:rFonts w:hint="eastAsia"/>
          <w:b/>
          <w:bCs/>
          <w:sz w:val="24"/>
          <w:szCs w:val="24"/>
        </w:rPr>
        <w:t>本改正は、取引の公正化および下請事業者の利益保護を一層強化することを目的としており、契約手続きや情報管理のあり方に新たな規定が設けられています。</w:t>
      </w:r>
    </w:p>
    <w:p w14:paraId="1C970E60" w14:textId="3C9B0D67" w:rsidR="00A91CD4" w:rsidRDefault="007678E4" w:rsidP="007678E4">
      <w:pPr>
        <w:snapToGrid w:val="0"/>
        <w:spacing w:beforeLines="50" w:before="137" w:after="0"/>
        <w:rPr>
          <w:b/>
          <w:bCs/>
          <w:sz w:val="24"/>
          <w:szCs w:val="24"/>
        </w:rPr>
      </w:pPr>
      <w:r w:rsidRPr="007678E4">
        <w:rPr>
          <w:rFonts w:hint="eastAsia"/>
          <w:b/>
          <w:bCs/>
          <w:sz w:val="24"/>
          <w:szCs w:val="24"/>
        </w:rPr>
        <w:t>当社においても下請取引を多く扱っている関係上、今回の改正内容を十分に理解し、適正な契約・支払手続きを徹底する必要があります。改正のポイントおよび対応方針の概要は以下の通りです。</w:t>
      </w:r>
    </w:p>
    <w:p w14:paraId="2931EF3D" w14:textId="77777777" w:rsidR="00520417" w:rsidRDefault="00520417" w:rsidP="00A91CD4">
      <w:pPr>
        <w:pStyle w:val="af7"/>
        <w:snapToGrid w:val="0"/>
        <w:spacing w:before="0" w:afterLines="100" w:after="274"/>
        <w:rPr>
          <w:sz w:val="24"/>
          <w:szCs w:val="24"/>
        </w:rPr>
      </w:pPr>
      <w:r w:rsidRPr="00520417">
        <w:rPr>
          <w:rFonts w:hint="eastAsia"/>
          <w:sz w:val="24"/>
          <w:szCs w:val="24"/>
        </w:rPr>
        <w:t>記</w:t>
      </w:r>
    </w:p>
    <w:p w14:paraId="436FA9CB" w14:textId="77777777" w:rsidR="007678E4" w:rsidRPr="007678E4" w:rsidRDefault="007678E4" w:rsidP="007678E4">
      <w:pPr>
        <w:snapToGrid w:val="0"/>
        <w:spacing w:before="0" w:afterLines="50" w:after="137" w:line="240" w:lineRule="auto"/>
        <w:rPr>
          <w:rFonts w:hint="eastAsia"/>
          <w:b/>
          <w:bCs/>
          <w:sz w:val="24"/>
          <w:szCs w:val="24"/>
        </w:rPr>
      </w:pPr>
      <w:r w:rsidRPr="007678E4">
        <w:rPr>
          <w:rFonts w:hint="eastAsia"/>
          <w:b/>
          <w:bCs/>
          <w:sz w:val="24"/>
          <w:szCs w:val="24"/>
        </w:rPr>
        <w:t>1</w:t>
      </w:r>
      <w:r w:rsidRPr="007678E4">
        <w:rPr>
          <w:rFonts w:hint="eastAsia"/>
          <w:b/>
          <w:bCs/>
          <w:sz w:val="24"/>
          <w:szCs w:val="24"/>
        </w:rPr>
        <w:t>．主な改正内容</w:t>
      </w:r>
    </w:p>
    <w:p w14:paraId="09838AE3" w14:textId="77777777" w:rsidR="007678E4" w:rsidRPr="007678E4" w:rsidRDefault="007678E4" w:rsidP="007678E4">
      <w:pPr>
        <w:pStyle w:val="afb"/>
        <w:numPr>
          <w:ilvl w:val="0"/>
          <w:numId w:val="6"/>
        </w:numPr>
        <w:snapToGrid w:val="0"/>
        <w:spacing w:before="0" w:after="0" w:line="240" w:lineRule="auto"/>
        <w:ind w:leftChars="0" w:left="709" w:hanging="283"/>
        <w:rPr>
          <w:rFonts w:hint="eastAsia"/>
          <w:b/>
          <w:bCs/>
          <w:sz w:val="24"/>
          <w:szCs w:val="24"/>
        </w:rPr>
      </w:pPr>
      <w:r w:rsidRPr="007678E4">
        <w:rPr>
          <w:rFonts w:hint="eastAsia"/>
          <w:b/>
          <w:bCs/>
          <w:sz w:val="24"/>
          <w:szCs w:val="24"/>
        </w:rPr>
        <w:t>発注時における書面交付義務の明確化（電子データによる交付も可）</w:t>
      </w:r>
    </w:p>
    <w:p w14:paraId="74EFEA8F" w14:textId="77777777" w:rsidR="007678E4" w:rsidRPr="007678E4" w:rsidRDefault="007678E4" w:rsidP="007678E4">
      <w:pPr>
        <w:pStyle w:val="afb"/>
        <w:numPr>
          <w:ilvl w:val="0"/>
          <w:numId w:val="6"/>
        </w:numPr>
        <w:snapToGrid w:val="0"/>
        <w:spacing w:before="0" w:after="0" w:line="240" w:lineRule="auto"/>
        <w:ind w:leftChars="0" w:left="709" w:hanging="283"/>
        <w:rPr>
          <w:rFonts w:hint="eastAsia"/>
          <w:b/>
          <w:bCs/>
          <w:sz w:val="24"/>
          <w:szCs w:val="24"/>
        </w:rPr>
      </w:pPr>
      <w:r w:rsidRPr="007678E4">
        <w:rPr>
          <w:rFonts w:hint="eastAsia"/>
          <w:b/>
          <w:bCs/>
          <w:sz w:val="24"/>
          <w:szCs w:val="24"/>
        </w:rPr>
        <w:t>下請代金の支払期日短縮義務の強化</w:t>
      </w:r>
    </w:p>
    <w:p w14:paraId="14BC6B60" w14:textId="77777777" w:rsidR="007678E4" w:rsidRPr="007678E4" w:rsidRDefault="007678E4" w:rsidP="007678E4">
      <w:pPr>
        <w:pStyle w:val="afb"/>
        <w:numPr>
          <w:ilvl w:val="0"/>
          <w:numId w:val="6"/>
        </w:numPr>
        <w:snapToGrid w:val="0"/>
        <w:spacing w:before="0" w:after="0" w:line="240" w:lineRule="auto"/>
        <w:ind w:leftChars="0" w:left="709" w:hanging="283"/>
        <w:rPr>
          <w:rFonts w:hint="eastAsia"/>
          <w:b/>
          <w:bCs/>
          <w:sz w:val="24"/>
          <w:szCs w:val="24"/>
        </w:rPr>
      </w:pPr>
      <w:r w:rsidRPr="007678E4">
        <w:rPr>
          <w:rFonts w:hint="eastAsia"/>
          <w:b/>
          <w:bCs/>
          <w:sz w:val="24"/>
          <w:szCs w:val="24"/>
        </w:rPr>
        <w:t>発注側による返品・値引き要求の制限の厳格化</w:t>
      </w:r>
    </w:p>
    <w:p w14:paraId="7088B6A3" w14:textId="31E4E6B4" w:rsidR="007678E4" w:rsidRPr="007678E4" w:rsidRDefault="007678E4" w:rsidP="007678E4">
      <w:pPr>
        <w:pStyle w:val="afb"/>
        <w:numPr>
          <w:ilvl w:val="0"/>
          <w:numId w:val="6"/>
        </w:numPr>
        <w:snapToGrid w:val="0"/>
        <w:spacing w:before="0" w:after="0" w:line="240" w:lineRule="auto"/>
        <w:ind w:leftChars="0" w:left="709" w:hanging="283"/>
        <w:rPr>
          <w:b/>
          <w:bCs/>
          <w:sz w:val="24"/>
          <w:szCs w:val="24"/>
        </w:rPr>
      </w:pPr>
      <w:r w:rsidRPr="007678E4">
        <w:rPr>
          <w:rFonts w:hint="eastAsia"/>
          <w:b/>
          <w:bCs/>
          <w:sz w:val="24"/>
          <w:szCs w:val="24"/>
        </w:rPr>
        <w:t>違反時の報告徴求権限や勧告手続の強化</w:t>
      </w:r>
    </w:p>
    <w:p w14:paraId="47D37311" w14:textId="77777777" w:rsidR="007678E4" w:rsidRPr="007678E4" w:rsidRDefault="007678E4" w:rsidP="007678E4">
      <w:pPr>
        <w:snapToGrid w:val="0"/>
        <w:spacing w:beforeLines="50" w:before="137" w:afterLines="50" w:after="137" w:line="240" w:lineRule="auto"/>
        <w:rPr>
          <w:rFonts w:hint="eastAsia"/>
          <w:b/>
          <w:bCs/>
          <w:sz w:val="24"/>
          <w:szCs w:val="24"/>
        </w:rPr>
      </w:pPr>
      <w:r w:rsidRPr="007678E4">
        <w:rPr>
          <w:rFonts w:hint="eastAsia"/>
          <w:b/>
          <w:bCs/>
          <w:sz w:val="24"/>
          <w:szCs w:val="24"/>
        </w:rPr>
        <w:t>2</w:t>
      </w:r>
      <w:r w:rsidRPr="007678E4">
        <w:rPr>
          <w:rFonts w:hint="eastAsia"/>
          <w:b/>
          <w:bCs/>
          <w:sz w:val="24"/>
          <w:szCs w:val="24"/>
        </w:rPr>
        <w:t>．当社の対応方針</w:t>
      </w:r>
    </w:p>
    <w:p w14:paraId="19241381" w14:textId="77777777" w:rsidR="007678E4" w:rsidRPr="007678E4" w:rsidRDefault="007678E4" w:rsidP="007678E4">
      <w:pPr>
        <w:pStyle w:val="afb"/>
        <w:numPr>
          <w:ilvl w:val="0"/>
          <w:numId w:val="7"/>
        </w:numPr>
        <w:snapToGrid w:val="0"/>
        <w:spacing w:before="0" w:after="0" w:line="240" w:lineRule="auto"/>
        <w:ind w:leftChars="0" w:left="709" w:hanging="283"/>
        <w:rPr>
          <w:rFonts w:hint="eastAsia"/>
          <w:b/>
          <w:bCs/>
          <w:sz w:val="24"/>
          <w:szCs w:val="24"/>
        </w:rPr>
      </w:pPr>
      <w:r w:rsidRPr="007678E4">
        <w:rPr>
          <w:rFonts w:hint="eastAsia"/>
          <w:b/>
          <w:bCs/>
          <w:sz w:val="24"/>
          <w:szCs w:val="24"/>
        </w:rPr>
        <w:t>契約書・発注書の様式を改正法に準拠したものへ更新</w:t>
      </w:r>
    </w:p>
    <w:p w14:paraId="433B2ECB" w14:textId="77777777" w:rsidR="007678E4" w:rsidRPr="007678E4" w:rsidRDefault="007678E4" w:rsidP="007678E4">
      <w:pPr>
        <w:pStyle w:val="afb"/>
        <w:numPr>
          <w:ilvl w:val="0"/>
          <w:numId w:val="7"/>
        </w:numPr>
        <w:snapToGrid w:val="0"/>
        <w:spacing w:before="0" w:after="0" w:line="240" w:lineRule="auto"/>
        <w:ind w:leftChars="0" w:left="709" w:hanging="283"/>
        <w:rPr>
          <w:rFonts w:hint="eastAsia"/>
          <w:b/>
          <w:bCs/>
          <w:sz w:val="24"/>
          <w:szCs w:val="24"/>
        </w:rPr>
      </w:pPr>
      <w:r w:rsidRPr="007678E4">
        <w:rPr>
          <w:rFonts w:hint="eastAsia"/>
          <w:b/>
          <w:bCs/>
          <w:sz w:val="24"/>
          <w:szCs w:val="24"/>
        </w:rPr>
        <w:t>社内研修の実施（対象：購買・営業・経理部門担当者）</w:t>
      </w:r>
    </w:p>
    <w:p w14:paraId="253253F2" w14:textId="34ED9F7D" w:rsidR="007678E4" w:rsidRDefault="007678E4" w:rsidP="007678E4">
      <w:pPr>
        <w:pStyle w:val="afb"/>
        <w:numPr>
          <w:ilvl w:val="0"/>
          <w:numId w:val="7"/>
        </w:numPr>
        <w:snapToGrid w:val="0"/>
        <w:spacing w:before="0" w:after="0" w:line="240" w:lineRule="auto"/>
        <w:ind w:leftChars="0" w:left="709" w:hanging="283"/>
        <w:rPr>
          <w:b/>
          <w:bCs/>
          <w:sz w:val="24"/>
          <w:szCs w:val="24"/>
        </w:rPr>
      </w:pPr>
      <w:r w:rsidRPr="007678E4">
        <w:rPr>
          <w:rFonts w:hint="eastAsia"/>
          <w:b/>
          <w:bCs/>
          <w:sz w:val="24"/>
          <w:szCs w:val="24"/>
        </w:rPr>
        <w:t>下請先への説明文書配布および質疑応答の受付開始</w:t>
      </w:r>
    </w:p>
    <w:p w14:paraId="2D1A5845" w14:textId="77777777" w:rsidR="007678E4" w:rsidRPr="007678E4" w:rsidRDefault="007678E4" w:rsidP="007678E4">
      <w:pPr>
        <w:snapToGrid w:val="0"/>
        <w:spacing w:beforeLines="50" w:before="137" w:afterLines="50" w:after="137" w:line="240" w:lineRule="auto"/>
        <w:rPr>
          <w:rFonts w:hint="eastAsia"/>
          <w:b/>
          <w:bCs/>
          <w:sz w:val="24"/>
          <w:szCs w:val="24"/>
        </w:rPr>
      </w:pPr>
      <w:r w:rsidRPr="007678E4">
        <w:rPr>
          <w:rFonts w:hint="eastAsia"/>
          <w:b/>
          <w:bCs/>
          <w:sz w:val="24"/>
          <w:szCs w:val="24"/>
        </w:rPr>
        <w:t>3</w:t>
      </w:r>
      <w:r w:rsidRPr="007678E4">
        <w:rPr>
          <w:rFonts w:hint="eastAsia"/>
          <w:b/>
          <w:bCs/>
          <w:sz w:val="24"/>
          <w:szCs w:val="24"/>
        </w:rPr>
        <w:t>．施行期日</w:t>
      </w:r>
    </w:p>
    <w:p w14:paraId="66B92502" w14:textId="77777777" w:rsidR="007678E4" w:rsidRPr="007678E4" w:rsidRDefault="007678E4" w:rsidP="007678E4">
      <w:pPr>
        <w:snapToGrid w:val="0"/>
        <w:spacing w:before="0" w:after="0" w:line="240" w:lineRule="auto"/>
        <w:ind w:leftChars="213" w:left="426"/>
        <w:rPr>
          <w:rFonts w:hint="eastAsia"/>
          <w:b/>
          <w:bCs/>
          <w:sz w:val="24"/>
          <w:szCs w:val="24"/>
        </w:rPr>
      </w:pPr>
      <w:r w:rsidRPr="007678E4">
        <w:rPr>
          <w:rFonts w:hint="eastAsia"/>
          <w:b/>
          <w:bCs/>
          <w:sz w:val="24"/>
          <w:szCs w:val="24"/>
        </w:rPr>
        <w:t>令和○年○月○日（○曜日）施行</w:t>
      </w:r>
    </w:p>
    <w:p w14:paraId="573370B7" w14:textId="77777777" w:rsidR="007678E4" w:rsidRPr="007678E4" w:rsidRDefault="007678E4" w:rsidP="007678E4">
      <w:pPr>
        <w:snapToGrid w:val="0"/>
        <w:spacing w:beforeLines="50" w:before="137" w:afterLines="50" w:after="137" w:line="240" w:lineRule="auto"/>
        <w:rPr>
          <w:rFonts w:hint="eastAsia"/>
          <w:b/>
          <w:bCs/>
          <w:sz w:val="24"/>
          <w:szCs w:val="24"/>
        </w:rPr>
      </w:pPr>
      <w:r w:rsidRPr="007678E4">
        <w:rPr>
          <w:rFonts w:hint="eastAsia"/>
          <w:b/>
          <w:bCs/>
          <w:sz w:val="24"/>
          <w:szCs w:val="24"/>
        </w:rPr>
        <w:t>4</w:t>
      </w:r>
      <w:r w:rsidRPr="007678E4">
        <w:rPr>
          <w:rFonts w:hint="eastAsia"/>
          <w:b/>
          <w:bCs/>
          <w:sz w:val="24"/>
          <w:szCs w:val="24"/>
        </w:rPr>
        <w:t>．参考資料</w:t>
      </w:r>
    </w:p>
    <w:p w14:paraId="3F1CF4DA" w14:textId="77777777" w:rsidR="007678E4" w:rsidRDefault="007678E4" w:rsidP="007678E4">
      <w:pPr>
        <w:snapToGrid w:val="0"/>
        <w:spacing w:before="0" w:after="0" w:line="240" w:lineRule="auto"/>
        <w:ind w:leftChars="213" w:left="426"/>
        <w:rPr>
          <w:b/>
          <w:bCs/>
          <w:sz w:val="24"/>
          <w:szCs w:val="24"/>
        </w:rPr>
      </w:pPr>
      <w:r w:rsidRPr="007678E4">
        <w:rPr>
          <w:rFonts w:hint="eastAsia"/>
          <w:b/>
          <w:bCs/>
          <w:sz w:val="24"/>
          <w:szCs w:val="24"/>
        </w:rPr>
        <w:t>公正取引委員会発行「下請法のポイント・改正概要」リーフレット（添付資料参照）</w:t>
      </w:r>
    </w:p>
    <w:p w14:paraId="3418A841" w14:textId="77777777" w:rsidR="007678E4" w:rsidRDefault="007678E4" w:rsidP="007678E4">
      <w:pPr>
        <w:snapToGrid w:val="0"/>
        <w:spacing w:before="0" w:after="0" w:line="240" w:lineRule="auto"/>
        <w:rPr>
          <w:b/>
          <w:bCs/>
          <w:sz w:val="24"/>
          <w:szCs w:val="24"/>
        </w:rPr>
      </w:pPr>
    </w:p>
    <w:p w14:paraId="09311A22" w14:textId="77777777" w:rsidR="007678E4" w:rsidRPr="007678E4" w:rsidRDefault="007678E4" w:rsidP="007678E4">
      <w:pPr>
        <w:snapToGrid w:val="0"/>
        <w:spacing w:before="0" w:after="0" w:line="240" w:lineRule="auto"/>
        <w:rPr>
          <w:rFonts w:hint="eastAsia"/>
          <w:b/>
          <w:bCs/>
          <w:sz w:val="24"/>
          <w:szCs w:val="24"/>
        </w:rPr>
      </w:pPr>
      <w:r w:rsidRPr="007678E4">
        <w:rPr>
          <w:rFonts w:hint="eastAsia"/>
          <w:b/>
          <w:bCs/>
          <w:sz w:val="24"/>
          <w:szCs w:val="24"/>
        </w:rPr>
        <w:t>本件は、法令遵守（コンプライアンス）体制の信頼性を高める重要な施策です。全社員が正確に理解し、法令に則った取引を遂行できるよう努めてください。</w:t>
      </w:r>
    </w:p>
    <w:p w14:paraId="412F2AA8" w14:textId="12CC4E38" w:rsidR="007678E4" w:rsidRDefault="007678E4" w:rsidP="007678E4">
      <w:pPr>
        <w:snapToGrid w:val="0"/>
        <w:spacing w:before="0" w:after="0" w:line="240" w:lineRule="auto"/>
        <w:rPr>
          <w:b/>
          <w:bCs/>
          <w:sz w:val="24"/>
          <w:szCs w:val="24"/>
        </w:rPr>
      </w:pPr>
      <w:r w:rsidRPr="007678E4">
        <w:rPr>
          <w:rFonts w:hint="eastAsia"/>
          <w:b/>
          <w:bCs/>
          <w:sz w:val="24"/>
          <w:szCs w:val="24"/>
        </w:rPr>
        <w:t>不明点がある場合は、管理本部</w:t>
      </w:r>
      <w:r w:rsidRPr="007678E4">
        <w:rPr>
          <w:rFonts w:hint="eastAsia"/>
          <w:b/>
          <w:bCs/>
          <w:sz w:val="24"/>
          <w:szCs w:val="24"/>
        </w:rPr>
        <w:t xml:space="preserve"> </w:t>
      </w:r>
      <w:r w:rsidRPr="007678E4">
        <w:rPr>
          <w:rFonts w:hint="eastAsia"/>
          <w:b/>
          <w:bCs/>
          <w:sz w:val="24"/>
          <w:szCs w:val="24"/>
        </w:rPr>
        <w:t>法務課までお問い合わせください</w:t>
      </w:r>
      <w:r>
        <w:rPr>
          <w:rFonts w:hint="eastAsia"/>
          <w:b/>
          <w:bCs/>
          <w:sz w:val="24"/>
          <w:szCs w:val="24"/>
        </w:rPr>
        <w:t>。</w:t>
      </w:r>
    </w:p>
    <w:p w14:paraId="7BB3BEF0" w14:textId="498444AD" w:rsidR="00520417" w:rsidRDefault="00520417" w:rsidP="007678E4">
      <w:pPr>
        <w:snapToGrid w:val="0"/>
        <w:spacing w:before="0" w:after="0" w:line="240" w:lineRule="auto"/>
        <w:jc w:val="right"/>
        <w:rPr>
          <w:b/>
          <w:bCs/>
          <w:sz w:val="24"/>
          <w:szCs w:val="24"/>
        </w:rPr>
      </w:pPr>
      <w:r w:rsidRPr="00520417">
        <w:rPr>
          <w:rFonts w:hint="eastAsia"/>
          <w:b/>
          <w:bCs/>
          <w:sz w:val="24"/>
          <w:szCs w:val="24"/>
        </w:rPr>
        <w:t>以上</w:t>
      </w:r>
    </w:p>
    <w:sectPr w:rsidR="00520417" w:rsidSect="00520417">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C3E8E"/>
    <w:rsid w:val="000C66C6"/>
    <w:rsid w:val="000E44DA"/>
    <w:rsid w:val="001119B8"/>
    <w:rsid w:val="00132EFB"/>
    <w:rsid w:val="002034B4"/>
    <w:rsid w:val="0021239F"/>
    <w:rsid w:val="00262D9A"/>
    <w:rsid w:val="00263748"/>
    <w:rsid w:val="00266EE9"/>
    <w:rsid w:val="0031589D"/>
    <w:rsid w:val="00341FB9"/>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6E80"/>
    <w:rsid w:val="006D174B"/>
    <w:rsid w:val="00713F6B"/>
    <w:rsid w:val="00744891"/>
    <w:rsid w:val="007624CE"/>
    <w:rsid w:val="007678E4"/>
    <w:rsid w:val="007935AB"/>
    <w:rsid w:val="007B2B07"/>
    <w:rsid w:val="00804856"/>
    <w:rsid w:val="008328B2"/>
    <w:rsid w:val="008B7F14"/>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45A0A"/>
    <w:rsid w:val="00B618EF"/>
    <w:rsid w:val="00B87E40"/>
    <w:rsid w:val="00BA6E7B"/>
    <w:rsid w:val="00BD5313"/>
    <w:rsid w:val="00C5691E"/>
    <w:rsid w:val="00C665FB"/>
    <w:rsid w:val="00CB1034"/>
    <w:rsid w:val="00CD0ED5"/>
    <w:rsid w:val="00D7111B"/>
    <w:rsid w:val="00D934A5"/>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32</cp:revision>
  <cp:lastPrinted>2023-09-09T09:35:00Z</cp:lastPrinted>
  <dcterms:created xsi:type="dcterms:W3CDTF">2021-10-04T04:25:00Z</dcterms:created>
  <dcterms:modified xsi:type="dcterms:W3CDTF">2026-03-12T12:02:00Z</dcterms:modified>
</cp:coreProperties>
</file>